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7" w:type="dxa"/>
        <w:tblInd w:w="-885" w:type="dxa"/>
        <w:tblLook w:val="04A0"/>
      </w:tblPr>
      <w:tblGrid>
        <w:gridCol w:w="6555"/>
        <w:gridCol w:w="1023"/>
        <w:gridCol w:w="111"/>
        <w:gridCol w:w="1164"/>
        <w:gridCol w:w="1134"/>
      </w:tblGrid>
      <w:tr w:rsidR="00925A02" w:rsidRPr="00B01221" w:rsidTr="00925A02">
        <w:trPr>
          <w:trHeight w:val="246"/>
        </w:trPr>
        <w:tc>
          <w:tcPr>
            <w:tcW w:w="6555" w:type="dxa"/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ПрАТ</w:t>
            </w:r>
            <w:proofErr w:type="spellEnd"/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АСК</w:t>
            </w:r>
            <w:proofErr w:type="spellEnd"/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«СКАРБНИЦЯ»</w:t>
            </w:r>
          </w:p>
        </w:tc>
        <w:tc>
          <w:tcPr>
            <w:tcW w:w="1023" w:type="dxa"/>
            <w:shd w:val="clear" w:color="auto" w:fill="auto"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25A02" w:rsidRPr="00B01221" w:rsidTr="00925A02">
        <w:trPr>
          <w:trHeight w:val="252"/>
        </w:trPr>
        <w:tc>
          <w:tcPr>
            <w:tcW w:w="6555" w:type="dxa"/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Баланс (Звіт про фінансовий стан) </w:t>
            </w:r>
          </w:p>
        </w:tc>
        <w:tc>
          <w:tcPr>
            <w:tcW w:w="1023" w:type="dxa"/>
            <w:shd w:val="clear" w:color="auto" w:fill="auto"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  <w:t>A К Т И 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Примітка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925A02" w:rsidRDefault="00925A02" w:rsidP="00925A0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925A0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</w:tr>
      <w:tr w:rsidR="00925A02" w:rsidRPr="00B01221" w:rsidTr="00925A02">
        <w:trPr>
          <w:trHeight w:val="11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Нематеріальні активи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6.1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02" w:rsidRPr="00925A02" w:rsidRDefault="00555D3E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49</w:t>
            </w:r>
          </w:p>
        </w:tc>
      </w:tr>
      <w:tr w:rsidR="00925A02" w:rsidRPr="00B01221" w:rsidTr="00925A02">
        <w:trPr>
          <w:trHeight w:val="1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первісна вартість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323</w:t>
            </w:r>
          </w:p>
        </w:tc>
      </w:tr>
      <w:tr w:rsidR="00925A02" w:rsidRPr="00B01221" w:rsidTr="00925A02">
        <w:trPr>
          <w:trHeight w:val="13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накопичена амортизація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925A0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555D3E" w:rsidRDefault="00925A02" w:rsidP="00925A0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uk-UA"/>
              </w:rPr>
              <w:t>7</w:t>
            </w:r>
            <w:r w:rsidR="00555D3E">
              <w:rPr>
                <w:rFonts w:ascii="Times New Roman" w:eastAsia="Calibri" w:hAnsi="Times New Roman" w:cs="Times New Roman"/>
                <w:sz w:val="20"/>
                <w:szCs w:val="20"/>
                <w:lang w:val="en-US" w:eastAsia="uk-UA"/>
              </w:rPr>
              <w:t>4</w:t>
            </w:r>
          </w:p>
        </w:tc>
      </w:tr>
      <w:tr w:rsidR="00925A02" w:rsidRPr="00B01221" w:rsidTr="00925A02">
        <w:trPr>
          <w:trHeight w:val="186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Основні засоби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6.2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43 874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925A02" w:rsidRDefault="00555D3E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47999</w:t>
            </w: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первісна вартість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46 161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925A02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49773</w:t>
            </w:r>
          </w:p>
        </w:tc>
      </w:tr>
      <w:tr w:rsidR="00925A02" w:rsidRPr="00B01221" w:rsidTr="00925A02">
        <w:trPr>
          <w:trHeight w:val="66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знос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2 287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925A02" w:rsidRDefault="00925A02" w:rsidP="00555D3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177</w:t>
            </w:r>
            <w:r w:rsidR="00555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4</w:t>
            </w:r>
          </w:p>
        </w:tc>
      </w:tr>
      <w:tr w:rsidR="00925A02" w:rsidRPr="00B01221" w:rsidTr="00925A02">
        <w:trPr>
          <w:trHeight w:val="15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інші фінансові інвестиції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Довгострокова дебіторська заборгованість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25A02" w:rsidRPr="00B01221" w:rsidTr="00925A02">
        <w:trPr>
          <w:trHeight w:val="316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Залишок коштів у централізованих страхових резервних фондах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6.6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10136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925A02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uk-UA"/>
              </w:rPr>
              <w:t>12238</w:t>
            </w: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  <w:t>Усього НЕОБОРОТНІ АКТИВИ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54 085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CD6BEE" w:rsidRDefault="00CD6BEE" w:rsidP="00555D3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6028</w:t>
            </w:r>
            <w:r w:rsidR="00555D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6</w:t>
            </w:r>
          </w:p>
        </w:tc>
      </w:tr>
      <w:tr w:rsidR="00925A02" w:rsidRPr="00B01221" w:rsidTr="00925A02">
        <w:trPr>
          <w:trHeight w:val="1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Запаси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6.4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02" w:rsidRPr="00CD6BEE" w:rsidRDefault="00CD6BEE" w:rsidP="00CD6BE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1</w:t>
            </w:r>
            <w:r w:rsidR="00925A02"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0</w:t>
            </w:r>
          </w:p>
        </w:tc>
      </w:tr>
      <w:tr w:rsidR="00925A02" w:rsidRPr="00B01221" w:rsidTr="00925A02">
        <w:trPr>
          <w:trHeight w:val="181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18"/>
                <w:szCs w:val="18"/>
                <w:lang w:val="uk-UA" w:eastAsia="uk-UA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02" w:rsidRPr="00CD6BEE" w:rsidRDefault="00CD6BEE" w:rsidP="00555D3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11</w:t>
            </w:r>
            <w:r w:rsidR="00555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7</w:t>
            </w:r>
          </w:p>
        </w:tc>
      </w:tr>
      <w:tr w:rsidR="00925A02" w:rsidRPr="00B01221" w:rsidTr="00925A02">
        <w:trPr>
          <w:trHeight w:val="13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Дебіторська заборгованість за розрахунками з бюджетом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6.5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</w:tr>
      <w:tr w:rsidR="00925A02" w:rsidRPr="00B01221" w:rsidTr="00925A02">
        <w:trPr>
          <w:trHeight w:val="22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17"/>
                <w:szCs w:val="17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17"/>
                <w:szCs w:val="17"/>
                <w:lang w:val="uk-UA" w:eastAsia="uk-UA"/>
              </w:rPr>
              <w:t>Дебіторська заборгованість за розрахунками з нарахованих доходів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337</w:t>
            </w: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Інша поточна дебіторська заборгованість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925A0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5365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CD6BEE" w:rsidRDefault="00CD6BEE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12</w:t>
            </w: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Поточні фінансові інвестиції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6.3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34347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CD6BEE" w:rsidRDefault="00CD6BEE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3048</w:t>
            </w: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Гроші та їх еквіваленти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6.6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24 152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CD6BEE" w:rsidRDefault="00CD6BEE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64530</w:t>
            </w: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рахунки в банках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24 152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CD6BEE" w:rsidRDefault="00CD6BEE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64530</w:t>
            </w:r>
          </w:p>
        </w:tc>
      </w:tr>
      <w:tr w:rsidR="00925A02" w:rsidRPr="00B01221" w:rsidTr="00925A02">
        <w:trPr>
          <w:trHeight w:val="12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Витрати майбутніх періодів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CD6BEE" w:rsidRDefault="00555D3E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10</w:t>
            </w: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Випущені страхові контракти, які є активами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925A02" w:rsidRPr="00B01221" w:rsidTr="00925A02">
        <w:trPr>
          <w:trHeight w:val="227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Утримувані контракти перестрахування, що є активами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CD6BEE" w:rsidRDefault="00CD6BEE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609</w:t>
            </w: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  <w:t>Усього ОБОРОТНІ АКТИВИ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64 730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CD6BEE" w:rsidRDefault="00CD6BEE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68824</w:t>
            </w: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  <w:t>Баланс АКТИВИ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118 815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555D3E" w:rsidRDefault="00555D3E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129110</w:t>
            </w:r>
          </w:p>
        </w:tc>
      </w:tr>
      <w:tr w:rsidR="00925A02" w:rsidRPr="00B01221" w:rsidTr="00925A02">
        <w:trPr>
          <w:trHeight w:val="9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25A02" w:rsidRPr="00B01221" w:rsidTr="00925A02">
        <w:trPr>
          <w:trHeight w:val="15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ПАСИВ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Зареєстрований (пайовий) капітал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48 000</w:t>
            </w: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Капітал у дооцінках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42 262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555D3E" w:rsidRDefault="00555D3E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47257</w:t>
            </w: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Резервний капітал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Нерозподілений прибуток (непокритий збиток)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555D3E" w:rsidRDefault="00555D3E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997</w:t>
            </w: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  <w:t>Усього КАПІТАЛУ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6.7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90 652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555D3E" w:rsidRDefault="00925A02" w:rsidP="00555D3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9</w:t>
            </w:r>
            <w:r w:rsidR="00555D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6</w:t>
            </w:r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</w:t>
            </w:r>
            <w:r w:rsidR="00555D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69</w:t>
            </w:r>
          </w:p>
        </w:tc>
      </w:tr>
      <w:tr w:rsidR="00925A02" w:rsidRPr="00B01221" w:rsidTr="00925A02">
        <w:trPr>
          <w:trHeight w:val="166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Поточна кредиторська заборгованість за: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товари, роботи, послуги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555D3E" w:rsidRDefault="00555D3E" w:rsidP="00555D3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1</w:t>
            </w:r>
            <w:r w:rsidR="00925A02"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2</w:t>
            </w: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розрахунками з бюджетом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1061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555D3E" w:rsidRDefault="00555D3E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257</w:t>
            </w: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у тому числі з податку на прибуток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1027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555D3E" w:rsidRDefault="00555D3E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196</w:t>
            </w: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розрахунками зі страхування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555D3E" w:rsidRDefault="00555D3E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52</w:t>
            </w: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розрахунками з оплати праці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925A0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555D3E" w:rsidRDefault="00925A02" w:rsidP="00555D3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  <w:r w:rsidR="00555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96</w:t>
            </w:r>
          </w:p>
        </w:tc>
      </w:tr>
      <w:tr w:rsidR="00925A02" w:rsidRPr="00B01221" w:rsidTr="00925A02">
        <w:trPr>
          <w:trHeight w:val="226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1031240</wp:posOffset>
                  </wp:positionH>
                  <wp:positionV relativeFrom="paragraph">
                    <wp:posOffset>-8255</wp:posOffset>
                  </wp:positionV>
                  <wp:extent cx="3007360" cy="2170430"/>
                  <wp:effectExtent l="19050" t="0" r="2540" b="0"/>
                  <wp:wrapNone/>
                  <wp:docPr id="1" name="Рисунок 1" descr="C:\Users\a_bosiuk\Desktop\IMG_20230428_135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_bosiuk\Desktop\IMG_20230428_135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8000" contrast="3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360" cy="217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12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Поточна кредиторська заборгованість за страховою діяльністю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555D3E" w:rsidRDefault="00555D3E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87</w:t>
            </w:r>
          </w:p>
        </w:tc>
      </w:tr>
      <w:tr w:rsidR="00925A02" w:rsidRPr="00B01221" w:rsidTr="00925A02">
        <w:trPr>
          <w:trHeight w:val="24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Зобов'язання за випущеними страховими контрактами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7.3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25517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555D3E" w:rsidRDefault="00555D3E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uk-UA"/>
              </w:rPr>
              <w:t>31 104</w:t>
            </w: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Поточні забезпечення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555D3E" w:rsidRDefault="00555D3E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528</w:t>
            </w: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Інші поточні зобов'язання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555D3E" w:rsidRDefault="00555D3E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435</w:t>
            </w: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  <w:t>Усього ЗОБОВ'ЯЗАНЬ І ЗАБЕЗПЕЧЕНЬ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28 163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555D3E" w:rsidRDefault="00555D3E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32841</w:t>
            </w:r>
          </w:p>
        </w:tc>
      </w:tr>
      <w:tr w:rsidR="00925A02" w:rsidRPr="00B01221" w:rsidTr="00925A02">
        <w:trPr>
          <w:trHeight w:val="2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  <w:t>Баланс КАПІТАЛ І ЗОБОВ'ЯЗАННЯ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118 815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A02" w:rsidRPr="00555D3E" w:rsidRDefault="00925A02" w:rsidP="00555D3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  <w:r w:rsidR="00555D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29</w:t>
            </w:r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1</w:t>
            </w:r>
            <w:r w:rsidR="00555D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10</w:t>
            </w:r>
          </w:p>
        </w:tc>
      </w:tr>
      <w:tr w:rsidR="00925A02" w:rsidRPr="00B01221" w:rsidTr="00925A02">
        <w:trPr>
          <w:trHeight w:val="296"/>
        </w:trPr>
        <w:tc>
          <w:tcPr>
            <w:tcW w:w="655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25A02" w:rsidRPr="00B01221" w:rsidTr="00925A02">
        <w:trPr>
          <w:gridAfter w:val="4"/>
          <w:wAfter w:w="3432" w:type="dxa"/>
          <w:trHeight w:val="296"/>
        </w:trPr>
        <w:tc>
          <w:tcPr>
            <w:tcW w:w="6555" w:type="dxa"/>
            <w:shd w:val="clear" w:color="auto" w:fill="auto"/>
            <w:noWrap/>
            <w:hideMark/>
          </w:tcPr>
          <w:p w:rsidR="00925A02" w:rsidRPr="00B01221" w:rsidRDefault="00925A02" w:rsidP="00925A0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/>
              </w:rPr>
              <w:t>В.о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/>
              </w:rPr>
              <w:t xml:space="preserve">. </w:t>
            </w:r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/>
              </w:rPr>
              <w:t>Голов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/>
              </w:rPr>
              <w:t>и</w:t>
            </w:r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/>
              </w:rPr>
              <w:t xml:space="preserve"> Правління</w:t>
            </w:r>
          </w:p>
        </w:tc>
      </w:tr>
      <w:tr w:rsidR="00925A02" w:rsidRPr="00B01221" w:rsidTr="00925A02">
        <w:trPr>
          <w:trHeight w:val="296"/>
        </w:trPr>
        <w:tc>
          <w:tcPr>
            <w:tcW w:w="6555" w:type="dxa"/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jc w:val="right"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</w:tr>
      <w:tr w:rsidR="00925A02" w:rsidRPr="00B01221" w:rsidTr="00925A02">
        <w:trPr>
          <w:gridAfter w:val="2"/>
          <w:wAfter w:w="2298" w:type="dxa"/>
          <w:trHeight w:val="296"/>
        </w:trPr>
        <w:tc>
          <w:tcPr>
            <w:tcW w:w="6555" w:type="dxa"/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/>
              </w:rPr>
            </w:pPr>
            <w:r w:rsidRPr="00B01221"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/>
              </w:rPr>
              <w:t>Головний бухгалтер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925A02" w:rsidRPr="00B01221" w:rsidRDefault="00925A02" w:rsidP="00B01221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</w:tr>
    </w:tbl>
    <w:p w:rsidR="00B01221" w:rsidRPr="00B01221" w:rsidRDefault="00B01221" w:rsidP="00B01221">
      <w:pPr>
        <w:spacing w:after="0" w:line="240" w:lineRule="auto"/>
        <w:rPr>
          <w:rFonts w:ascii="Calibri" w:eastAsia="Calibri" w:hAnsi="Calibri" w:cs="Arial"/>
          <w:lang w:val="uk-UA" w:eastAsia="uk-UA"/>
        </w:rPr>
      </w:pPr>
      <w:bookmarkStart w:id="0" w:name="page8"/>
      <w:bookmarkEnd w:id="0"/>
    </w:p>
    <w:p w:rsidR="00B01221" w:rsidRPr="00B01221" w:rsidRDefault="00B01221" w:rsidP="00B01221">
      <w:pPr>
        <w:spacing w:after="0" w:line="240" w:lineRule="auto"/>
        <w:rPr>
          <w:rFonts w:ascii="Calibri" w:eastAsia="Calibri" w:hAnsi="Calibri" w:cs="Arial"/>
          <w:sz w:val="20"/>
          <w:szCs w:val="20"/>
          <w:lang w:val="uk-UA" w:eastAsia="uk-UA"/>
        </w:rPr>
      </w:pPr>
      <w:r w:rsidRPr="00B01221">
        <w:rPr>
          <w:rFonts w:ascii="Calibri" w:eastAsia="Calibri" w:hAnsi="Calibri" w:cs="Arial"/>
          <w:sz w:val="20"/>
          <w:szCs w:val="20"/>
          <w:lang w:val="uk-UA" w:eastAsia="uk-UA"/>
        </w:rPr>
        <w:br w:type="page"/>
      </w:r>
    </w:p>
    <w:p w:rsidR="009F68AF" w:rsidRDefault="009F68AF"/>
    <w:sectPr w:rsidR="009F68AF" w:rsidSect="009F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BEE" w:rsidRDefault="00CD6BEE" w:rsidP="00B01221">
      <w:pPr>
        <w:spacing w:after="0" w:line="240" w:lineRule="auto"/>
      </w:pPr>
      <w:r>
        <w:separator/>
      </w:r>
    </w:p>
  </w:endnote>
  <w:endnote w:type="continuationSeparator" w:id="1">
    <w:p w:rsidR="00CD6BEE" w:rsidRDefault="00CD6BEE" w:rsidP="00B0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BEE" w:rsidRDefault="00CD6BEE" w:rsidP="00B01221">
      <w:pPr>
        <w:spacing w:after="0" w:line="240" w:lineRule="auto"/>
      </w:pPr>
      <w:r>
        <w:separator/>
      </w:r>
    </w:p>
  </w:footnote>
  <w:footnote w:type="continuationSeparator" w:id="1">
    <w:p w:rsidR="00CD6BEE" w:rsidRDefault="00CD6BEE" w:rsidP="00B01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1221"/>
    <w:rsid w:val="00555D3E"/>
    <w:rsid w:val="00925A02"/>
    <w:rsid w:val="009F68AF"/>
    <w:rsid w:val="00B01221"/>
    <w:rsid w:val="00CD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1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1221"/>
  </w:style>
  <w:style w:type="paragraph" w:styleId="a5">
    <w:name w:val="footer"/>
    <w:basedOn w:val="a"/>
    <w:link w:val="a6"/>
    <w:uiPriority w:val="99"/>
    <w:semiHidden/>
    <w:unhideWhenUsed/>
    <w:rsid w:val="00B01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1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Клименко</dc:creator>
  <cp:keywords/>
  <dc:description/>
  <cp:lastModifiedBy>Ірина Клименко</cp:lastModifiedBy>
  <cp:revision>3</cp:revision>
  <dcterms:created xsi:type="dcterms:W3CDTF">2024-05-31T09:34:00Z</dcterms:created>
  <dcterms:modified xsi:type="dcterms:W3CDTF">2025-03-19T09:33:00Z</dcterms:modified>
</cp:coreProperties>
</file>