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E8" w:rsidRPr="004C4417" w:rsidRDefault="004C4417" w:rsidP="004C4417">
      <w:pPr>
        <w:jc w:val="center"/>
        <w:rPr>
          <w:b/>
          <w:color w:val="333333"/>
          <w:shd w:val="clear" w:color="auto" w:fill="FFFFFF"/>
          <w:lang w:val="uk-UA"/>
        </w:rPr>
      </w:pPr>
      <w:r w:rsidRPr="004C4417">
        <w:rPr>
          <w:b/>
          <w:color w:val="333333"/>
          <w:shd w:val="clear" w:color="auto" w:fill="FFFFFF"/>
        </w:rPr>
        <w:t>Рішення про невикористання переважного права</w:t>
      </w:r>
      <w:r>
        <w:rPr>
          <w:b/>
          <w:color w:val="333333"/>
          <w:shd w:val="clear" w:color="auto" w:fill="FFFFFF"/>
          <w:lang w:val="uk-UA"/>
        </w:rPr>
        <w:t xml:space="preserve"> </w:t>
      </w:r>
    </w:p>
    <w:p w:rsidR="004C4417" w:rsidRPr="004C4417" w:rsidRDefault="004C4417" w:rsidP="004C4417">
      <w:pPr>
        <w:spacing w:before="60"/>
      </w:pPr>
      <w:r w:rsidRPr="004C4417">
        <w:t>28.04.2023р. річними загальними зборами акц</w:t>
      </w:r>
      <w:r w:rsidRPr="004C4417">
        <w:rPr>
          <w:lang w:val="en-US"/>
        </w:rPr>
        <w:t>i</w:t>
      </w:r>
      <w:r w:rsidRPr="004C4417">
        <w:t>онер</w:t>
      </w:r>
      <w:r w:rsidRPr="004C4417">
        <w:rPr>
          <w:lang w:val="en-US"/>
        </w:rPr>
        <w:t>i</w:t>
      </w:r>
      <w:r w:rsidRPr="004C4417">
        <w:t>в</w:t>
      </w:r>
      <w:r w:rsidRPr="004C4417">
        <w:rPr>
          <w:b/>
        </w:rPr>
        <w:t xml:space="preserve">  Приватного  акціонерного  товариства - Акціонерної страхової  компанії "Скарбниця"</w:t>
      </w:r>
      <w:r w:rsidRPr="004C4417">
        <w:t xml:space="preserve"> прийнято  рішення : </w:t>
      </w:r>
    </w:p>
    <w:p w:rsidR="004C4417" w:rsidRDefault="004C4417" w:rsidP="004C4417">
      <w:pPr>
        <w:spacing w:before="60"/>
        <w:rPr>
          <w:lang w:val="uk-UA"/>
        </w:rPr>
      </w:pPr>
    </w:p>
    <w:p w:rsidR="004C4417" w:rsidRDefault="004C4417" w:rsidP="004C4417">
      <w:pPr>
        <w:spacing w:before="60"/>
        <w:rPr>
          <w:lang w:val="uk-UA"/>
        </w:rPr>
      </w:pPr>
      <w:r w:rsidRPr="004C4417">
        <w:rPr>
          <w:b/>
          <w:lang w:val="uk-UA"/>
        </w:rPr>
        <w:t>Питання 15</w:t>
      </w:r>
      <w:r>
        <w:rPr>
          <w:lang w:val="uk-UA"/>
        </w:rPr>
        <w:t xml:space="preserve"> </w:t>
      </w:r>
    </w:p>
    <w:p w:rsidR="004C4417" w:rsidRPr="004C4417" w:rsidRDefault="004C4417" w:rsidP="004C4417">
      <w:pPr>
        <w:spacing w:before="60"/>
        <w:rPr>
          <w:lang w:val="uk-UA"/>
        </w:rPr>
      </w:pPr>
      <w:r w:rsidRPr="004C4417">
        <w:rPr>
          <w:lang w:val="uk-UA"/>
        </w:rPr>
        <w:t>«</w:t>
      </w:r>
      <w:r w:rsidRPr="004C4417">
        <w:rPr>
          <w:color w:val="000000"/>
          <w:shd w:val="clear" w:color="auto" w:fill="FFFFFF"/>
        </w:rPr>
        <w:t xml:space="preserve">Збільшити статутний  капітал  </w:t>
      </w:r>
      <w:r w:rsidRPr="004C4417">
        <w:t xml:space="preserve">ПрАТ АСК ''Скарбниця'' </w:t>
      </w:r>
      <w:r w:rsidRPr="004C4417">
        <w:rPr>
          <w:color w:val="000000"/>
          <w:shd w:val="clear" w:color="auto" w:fill="FFFFFF"/>
        </w:rPr>
        <w:t xml:space="preserve">шляхом приватного розміщення додаткових акцій  в кількості 125 000 000 (сто двадцять п’ять мільйонів  )штук  існуючої номінальної вартості за рахунок додаткових внесків </w:t>
      </w:r>
      <w:r w:rsidRPr="004C4417">
        <w:t>на суму 10 000 000,00 гривень (десять мільйонів  гривень).</w:t>
      </w:r>
      <w:r w:rsidRPr="004C4417">
        <w:rPr>
          <w:lang w:val="uk-UA"/>
        </w:rPr>
        <w:t>»</w:t>
      </w:r>
    </w:p>
    <w:p w:rsidR="004C4417" w:rsidRDefault="004C4417" w:rsidP="004C4417">
      <w:pPr>
        <w:spacing w:before="60"/>
        <w:rPr>
          <w:lang w:val="uk-UA"/>
        </w:rPr>
      </w:pPr>
      <w:r w:rsidRPr="004C4417">
        <w:rPr>
          <w:b/>
          <w:lang w:val="uk-UA"/>
        </w:rPr>
        <w:t>Питання 1</w:t>
      </w:r>
      <w:r>
        <w:rPr>
          <w:b/>
          <w:lang w:val="uk-UA"/>
        </w:rPr>
        <w:t>6</w:t>
      </w:r>
      <w:r>
        <w:rPr>
          <w:lang w:val="uk-UA"/>
        </w:rPr>
        <w:t xml:space="preserve"> </w:t>
      </w:r>
    </w:p>
    <w:p w:rsidR="004C4417" w:rsidRDefault="004C4417" w:rsidP="004C4417">
      <w:pPr>
        <w:pStyle w:val="a3"/>
        <w:tabs>
          <w:tab w:val="left" w:pos="6237"/>
        </w:tabs>
        <w:ind w:firstLine="0"/>
        <w:rPr>
          <w:rFonts w:ascii="Times New Roman" w:hAnsi="Times New Roman" w:cs="Times New Roman"/>
          <w:color w:val="333333"/>
        </w:rPr>
      </w:pPr>
      <w:r w:rsidRPr="004C4417">
        <w:rPr>
          <w:rFonts w:ascii="Times New Roman" w:hAnsi="Times New Roman" w:cs="Times New Roman"/>
          <w:color w:val="000000"/>
          <w:shd w:val="clear" w:color="auto" w:fill="FFFFFF"/>
        </w:rPr>
        <w:t xml:space="preserve"> «Не використовувати</w:t>
      </w:r>
      <w:r w:rsidRPr="004C4417">
        <w:rPr>
          <w:rFonts w:ascii="Times New Roman" w:hAnsi="Times New Roman" w:cs="Times New Roman"/>
          <w:color w:val="333333"/>
        </w:rPr>
        <w:t xml:space="preserve"> переважн</w:t>
      </w:r>
      <w:r w:rsidRPr="004C4417">
        <w:rPr>
          <w:rFonts w:ascii="Times New Roman" w:hAnsi="Times New Roman" w:cs="Times New Roman"/>
          <w:color w:val="333333"/>
        </w:rPr>
        <w:t>е</w:t>
      </w:r>
      <w:r w:rsidRPr="004C4417">
        <w:rPr>
          <w:rFonts w:ascii="Times New Roman" w:hAnsi="Times New Roman" w:cs="Times New Roman"/>
          <w:color w:val="333333"/>
        </w:rPr>
        <w:t xml:space="preserve"> прав</w:t>
      </w:r>
      <w:r w:rsidRPr="004C4417">
        <w:rPr>
          <w:rFonts w:ascii="Times New Roman" w:hAnsi="Times New Roman" w:cs="Times New Roman"/>
          <w:color w:val="333333"/>
        </w:rPr>
        <w:t>о</w:t>
      </w:r>
      <w:r w:rsidRPr="004C4417">
        <w:rPr>
          <w:rFonts w:ascii="Times New Roman" w:hAnsi="Times New Roman" w:cs="Times New Roman"/>
          <w:color w:val="333333"/>
        </w:rPr>
        <w:t xml:space="preserve"> акціонера на придбання акцій додаткової емісії у процесі їх розміщення.</w:t>
      </w:r>
      <w:r w:rsidRPr="004C4417">
        <w:rPr>
          <w:rFonts w:ascii="Times New Roman" w:hAnsi="Times New Roman" w:cs="Times New Roman"/>
          <w:color w:val="333333"/>
        </w:rPr>
        <w:t>»</w:t>
      </w:r>
    </w:p>
    <w:p w:rsidR="004C4417" w:rsidRPr="004C4417" w:rsidRDefault="004C4417" w:rsidP="004C4417">
      <w:pPr>
        <w:pStyle w:val="a3"/>
        <w:tabs>
          <w:tab w:val="left" w:pos="623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Рішення були прийняті 100% голосуючих акцій ПрАТ АСК «Скарбниця»</w:t>
      </w:r>
    </w:p>
    <w:p w:rsidR="004C4417" w:rsidRPr="004C4417" w:rsidRDefault="004C4417" w:rsidP="004C4417">
      <w:pPr>
        <w:spacing w:before="60"/>
        <w:rPr>
          <w:lang w:val="uk-UA"/>
        </w:rPr>
      </w:pPr>
      <w:bookmarkStart w:id="0" w:name="_GoBack"/>
      <w:bookmarkEnd w:id="0"/>
    </w:p>
    <w:sectPr w:rsidR="004C4417" w:rsidRPr="004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17"/>
    <w:rsid w:val="001154E8"/>
    <w:rsid w:val="004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0BEB"/>
  <w15:chartTrackingRefBased/>
  <w15:docId w15:val="{84F4DEC5-BFCD-41A3-B228-391A2B7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417"/>
    <w:pPr>
      <w:ind w:firstLine="720"/>
      <w:jc w:val="both"/>
    </w:pPr>
    <w:rPr>
      <w:rFonts w:ascii="Arial" w:hAnsi="Arial" w:cs="Arial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4C4417"/>
    <w:rPr>
      <w:rFonts w:ascii="Arial" w:hAnsi="Arial" w:cs="Arial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2023-05-12T11:02:00Z</dcterms:created>
  <dcterms:modified xsi:type="dcterms:W3CDTF">2023-05-12T11:09:00Z</dcterms:modified>
</cp:coreProperties>
</file>